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78AF7AE2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B25EEE" w:rsidRPr="00120820">
        <w:rPr>
          <w:rFonts w:ascii="BIZ UD明朝 Medium" w:eastAsia="BIZ UD明朝 Medium" w:hAnsi="ＭＳ 明朝"/>
          <w:noProof/>
          <w:spacing w:val="16"/>
          <w:sz w:val="21"/>
          <w:szCs w:val="21"/>
        </w:rPr>
        <w:t>保育器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B25EEE" w:rsidRPr="00120820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03A02F8B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B25EEE" w:rsidRPr="00120820">
        <w:rPr>
          <w:rFonts w:ascii="BIZ UD明朝 Medium" w:eastAsia="BIZ UD明朝 Medium" w:hAnsi="ＭＳ 明朝"/>
          <w:noProof/>
          <w:spacing w:val="16"/>
          <w:szCs w:val="22"/>
        </w:rPr>
        <w:t>令和８年５月７日（木）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87B78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1F7C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5EEE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88</TotalTime>
  <Pages>1</Pages>
  <Words>251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64</cp:revision>
  <cp:lastPrinted>2025-11-10T09:18:00Z</cp:lastPrinted>
  <dcterms:created xsi:type="dcterms:W3CDTF">2020-01-22T03:01:00Z</dcterms:created>
  <dcterms:modified xsi:type="dcterms:W3CDTF">2026-04-13T02:02:00Z</dcterms:modified>
</cp:coreProperties>
</file>